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84" w:rsidRPr="00300954" w:rsidRDefault="009B7344" w:rsidP="009B7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5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B7344" w:rsidRDefault="009B7344" w:rsidP="009B7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B7344">
        <w:rPr>
          <w:rFonts w:ascii="Times New Roman" w:hAnsi="Times New Roman" w:cs="Times New Roman"/>
          <w:sz w:val="24"/>
          <w:szCs w:val="24"/>
        </w:rPr>
        <w:t>а разработку Стратегии (программы) создания и развития кластера северного дизайна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2018-2020 годов с прогнозным периодом до 2025 года</w:t>
      </w:r>
    </w:p>
    <w:p w:rsidR="00300954" w:rsidRDefault="00300954" w:rsidP="009B73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44" w:rsidRDefault="000B4634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7344">
        <w:rPr>
          <w:rFonts w:ascii="Times New Roman" w:hAnsi="Times New Roman" w:cs="Times New Roman"/>
          <w:sz w:val="24"/>
          <w:szCs w:val="24"/>
        </w:rPr>
        <w:t>Стратегия (программа) создания</w:t>
      </w:r>
      <w:r w:rsidR="0001545C" w:rsidRPr="0001545C">
        <w:rPr>
          <w:rFonts w:ascii="Times New Roman" w:hAnsi="Times New Roman" w:cs="Times New Roman"/>
          <w:sz w:val="24"/>
          <w:szCs w:val="24"/>
        </w:rPr>
        <w:t xml:space="preserve"> </w:t>
      </w:r>
      <w:r w:rsidR="0001545C" w:rsidRPr="009B7344">
        <w:rPr>
          <w:rFonts w:ascii="Times New Roman" w:hAnsi="Times New Roman" w:cs="Times New Roman"/>
          <w:sz w:val="24"/>
          <w:szCs w:val="24"/>
        </w:rPr>
        <w:t>и развития кластера северного дизайна Мурманской области</w:t>
      </w:r>
      <w:r w:rsidR="0001545C">
        <w:rPr>
          <w:rFonts w:ascii="Times New Roman" w:hAnsi="Times New Roman" w:cs="Times New Roman"/>
          <w:sz w:val="24"/>
          <w:szCs w:val="24"/>
        </w:rPr>
        <w:t xml:space="preserve"> </w:t>
      </w:r>
      <w:r w:rsidR="00300954">
        <w:rPr>
          <w:rFonts w:ascii="Times New Roman" w:hAnsi="Times New Roman" w:cs="Times New Roman"/>
          <w:sz w:val="24"/>
          <w:szCs w:val="24"/>
        </w:rPr>
        <w:t xml:space="preserve">должна быть разработана на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="00300954">
        <w:rPr>
          <w:rFonts w:ascii="Times New Roman" w:hAnsi="Times New Roman" w:cs="Times New Roman"/>
          <w:sz w:val="24"/>
          <w:szCs w:val="24"/>
        </w:rPr>
        <w:t xml:space="preserve"> с </w:t>
      </w:r>
      <w:r w:rsidR="0001545C">
        <w:rPr>
          <w:rFonts w:ascii="Times New Roman" w:hAnsi="Times New Roman" w:cs="Times New Roman"/>
          <w:sz w:val="24"/>
          <w:szCs w:val="24"/>
        </w:rPr>
        <w:t>2018</w:t>
      </w:r>
      <w:r w:rsidR="00300954">
        <w:rPr>
          <w:rFonts w:ascii="Times New Roman" w:hAnsi="Times New Roman" w:cs="Times New Roman"/>
          <w:sz w:val="24"/>
          <w:szCs w:val="24"/>
        </w:rPr>
        <w:t xml:space="preserve"> по 2020 годы</w:t>
      </w:r>
      <w:r w:rsidR="0001545C">
        <w:rPr>
          <w:rFonts w:ascii="Times New Roman" w:hAnsi="Times New Roman" w:cs="Times New Roman"/>
          <w:sz w:val="24"/>
          <w:szCs w:val="24"/>
        </w:rPr>
        <w:t xml:space="preserve"> с прогнозным периодом до 2025 года</w:t>
      </w:r>
      <w:r w:rsidR="00300954">
        <w:rPr>
          <w:rFonts w:ascii="Times New Roman" w:hAnsi="Times New Roman" w:cs="Times New Roman"/>
          <w:sz w:val="24"/>
          <w:szCs w:val="24"/>
        </w:rPr>
        <w:t xml:space="preserve"> и содержать следующие разделы:</w:t>
      </w:r>
    </w:p>
    <w:p w:rsidR="00300954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1AC" w:rsidRPr="000961AC">
        <w:rPr>
          <w:rFonts w:ascii="Times New Roman" w:hAnsi="Times New Roman" w:cs="Times New Roman"/>
          <w:sz w:val="24"/>
          <w:szCs w:val="24"/>
        </w:rPr>
        <w:t>1. Общие положения Стратегии</w:t>
      </w:r>
      <w:r w:rsidR="00E31771">
        <w:rPr>
          <w:rFonts w:ascii="Times New Roman" w:hAnsi="Times New Roman" w:cs="Times New Roman"/>
          <w:sz w:val="24"/>
          <w:szCs w:val="24"/>
        </w:rPr>
        <w:t xml:space="preserve"> (программы)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771">
        <w:rPr>
          <w:rFonts w:ascii="Times New Roman" w:hAnsi="Times New Roman" w:cs="Times New Roman"/>
          <w:sz w:val="24"/>
          <w:szCs w:val="24"/>
        </w:rPr>
        <w:t xml:space="preserve">2. </w:t>
      </w:r>
      <w:r w:rsidR="00E31771" w:rsidRPr="00E31771">
        <w:rPr>
          <w:rFonts w:ascii="Times New Roman" w:hAnsi="Times New Roman" w:cs="Times New Roman"/>
          <w:sz w:val="24"/>
          <w:szCs w:val="24"/>
        </w:rPr>
        <w:t xml:space="preserve">Резюме </w:t>
      </w:r>
      <w:r w:rsidR="00E31771" w:rsidRPr="000961AC">
        <w:rPr>
          <w:rFonts w:ascii="Times New Roman" w:hAnsi="Times New Roman" w:cs="Times New Roman"/>
          <w:sz w:val="24"/>
          <w:szCs w:val="24"/>
        </w:rPr>
        <w:t>Стратегии</w:t>
      </w:r>
      <w:r w:rsidR="00E31771">
        <w:rPr>
          <w:rFonts w:ascii="Times New Roman" w:hAnsi="Times New Roman" w:cs="Times New Roman"/>
          <w:sz w:val="24"/>
          <w:szCs w:val="24"/>
        </w:rPr>
        <w:t xml:space="preserve"> (программы)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771">
        <w:rPr>
          <w:rFonts w:ascii="Times New Roman" w:hAnsi="Times New Roman" w:cs="Times New Roman"/>
          <w:sz w:val="24"/>
          <w:szCs w:val="24"/>
        </w:rPr>
        <w:t>3</w:t>
      </w:r>
      <w:r w:rsidR="00E31771" w:rsidRPr="00E31771">
        <w:rPr>
          <w:rFonts w:ascii="Times New Roman" w:hAnsi="Times New Roman" w:cs="Times New Roman"/>
          <w:sz w:val="24"/>
          <w:szCs w:val="24"/>
        </w:rPr>
        <w:t>. Описание кластера, его текущее положение и роль в экономике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E31771">
        <w:rPr>
          <w:rFonts w:ascii="Times New Roman" w:hAnsi="Times New Roman" w:cs="Times New Roman"/>
          <w:sz w:val="24"/>
          <w:szCs w:val="24"/>
        </w:rPr>
        <w:t>3</w:t>
      </w:r>
      <w:r w:rsidR="00E31771" w:rsidRPr="00E31771">
        <w:rPr>
          <w:rFonts w:ascii="Times New Roman" w:hAnsi="Times New Roman" w:cs="Times New Roman"/>
          <w:sz w:val="24"/>
          <w:szCs w:val="24"/>
        </w:rPr>
        <w:t>.1. Анализ состояния сферы дизайна и тенденции развития дизайнерской отрасли (</w:t>
      </w:r>
      <w:r w:rsidR="00E31771">
        <w:rPr>
          <w:rFonts w:ascii="Times New Roman" w:hAnsi="Times New Roman" w:cs="Times New Roman"/>
          <w:sz w:val="24"/>
          <w:szCs w:val="24"/>
        </w:rPr>
        <w:t>М</w:t>
      </w:r>
      <w:r w:rsidR="00E31771" w:rsidRPr="00E31771">
        <w:rPr>
          <w:rFonts w:ascii="Times New Roman" w:hAnsi="Times New Roman" w:cs="Times New Roman"/>
          <w:sz w:val="24"/>
          <w:szCs w:val="24"/>
        </w:rPr>
        <w:t xml:space="preserve">ир, </w:t>
      </w:r>
      <w:r w:rsidR="00E31771">
        <w:rPr>
          <w:rFonts w:ascii="Times New Roman" w:hAnsi="Times New Roman" w:cs="Times New Roman"/>
          <w:sz w:val="24"/>
          <w:szCs w:val="24"/>
        </w:rPr>
        <w:t>Россия</w:t>
      </w:r>
      <w:r w:rsidR="00E31771" w:rsidRPr="00E31771">
        <w:rPr>
          <w:rFonts w:ascii="Times New Roman" w:hAnsi="Times New Roman" w:cs="Times New Roman"/>
          <w:sz w:val="24"/>
          <w:szCs w:val="24"/>
        </w:rPr>
        <w:t>).</w:t>
      </w:r>
    </w:p>
    <w:p w:rsidR="00E31771" w:rsidRDefault="00ED2EA4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E31771">
        <w:rPr>
          <w:rFonts w:ascii="Times New Roman" w:hAnsi="Times New Roman" w:cs="Times New Roman"/>
          <w:sz w:val="24"/>
          <w:szCs w:val="24"/>
        </w:rPr>
        <w:t>3</w:t>
      </w:r>
      <w:r w:rsidR="00E31771" w:rsidRPr="00E31771">
        <w:rPr>
          <w:rFonts w:ascii="Times New Roman" w:hAnsi="Times New Roman" w:cs="Times New Roman"/>
          <w:sz w:val="24"/>
          <w:szCs w:val="24"/>
        </w:rPr>
        <w:t>.2. Определение предпосылок создания кластера на территории Мурманской области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771">
        <w:rPr>
          <w:rFonts w:ascii="Times New Roman" w:hAnsi="Times New Roman" w:cs="Times New Roman"/>
          <w:sz w:val="24"/>
          <w:szCs w:val="24"/>
        </w:rPr>
        <w:t>4</w:t>
      </w:r>
      <w:r w:rsidR="00E31771" w:rsidRPr="00E31771">
        <w:rPr>
          <w:rFonts w:ascii="Times New Roman" w:hAnsi="Times New Roman" w:cs="Times New Roman"/>
          <w:sz w:val="24"/>
          <w:szCs w:val="24"/>
        </w:rPr>
        <w:t>. Цели и задачи кластера</w:t>
      </w:r>
    </w:p>
    <w:p w:rsidR="00E31771" w:rsidRDefault="00E3177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1771">
        <w:rPr>
          <w:rFonts w:ascii="Times New Roman" w:hAnsi="Times New Roman" w:cs="Times New Roman"/>
          <w:sz w:val="24"/>
          <w:szCs w:val="24"/>
        </w:rPr>
        <w:t xml:space="preserve"> Стратегическая цель развития кластера</w:t>
      </w:r>
    </w:p>
    <w:p w:rsidR="00E31771" w:rsidRDefault="00E3177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1771">
        <w:rPr>
          <w:rFonts w:ascii="Times New Roman" w:hAnsi="Times New Roman" w:cs="Times New Roman"/>
          <w:sz w:val="24"/>
          <w:szCs w:val="24"/>
        </w:rPr>
        <w:t xml:space="preserve"> Задачи, направленные на до</w:t>
      </w:r>
      <w:r>
        <w:rPr>
          <w:rFonts w:ascii="Times New Roman" w:hAnsi="Times New Roman" w:cs="Times New Roman"/>
          <w:sz w:val="24"/>
          <w:szCs w:val="24"/>
        </w:rPr>
        <w:t>стижение цели развития кластера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771">
        <w:rPr>
          <w:rFonts w:ascii="Times New Roman" w:hAnsi="Times New Roman" w:cs="Times New Roman"/>
          <w:sz w:val="24"/>
          <w:szCs w:val="24"/>
        </w:rPr>
        <w:t>5</w:t>
      </w:r>
      <w:r w:rsidR="00E31771" w:rsidRPr="00E31771">
        <w:rPr>
          <w:rFonts w:ascii="Times New Roman" w:hAnsi="Times New Roman" w:cs="Times New Roman"/>
          <w:sz w:val="24"/>
          <w:szCs w:val="24"/>
        </w:rPr>
        <w:t>. Организационное обеспечение кластера</w:t>
      </w:r>
    </w:p>
    <w:p w:rsidR="00E3177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E31771">
        <w:rPr>
          <w:rFonts w:ascii="Times New Roman" w:hAnsi="Times New Roman" w:cs="Times New Roman"/>
          <w:sz w:val="24"/>
          <w:szCs w:val="24"/>
        </w:rPr>
        <w:t>5</w:t>
      </w:r>
      <w:r w:rsidR="00E31771" w:rsidRPr="00E31771">
        <w:rPr>
          <w:rFonts w:ascii="Times New Roman" w:hAnsi="Times New Roman" w:cs="Times New Roman"/>
          <w:sz w:val="24"/>
          <w:szCs w:val="24"/>
        </w:rPr>
        <w:t>.1. Границы и ядро кластера.</w:t>
      </w:r>
      <w:r w:rsidR="00E31771">
        <w:rPr>
          <w:rFonts w:ascii="Times New Roman" w:hAnsi="Times New Roman" w:cs="Times New Roman"/>
          <w:sz w:val="24"/>
          <w:szCs w:val="24"/>
        </w:rPr>
        <w:t xml:space="preserve"> Организационная схема кластера</w:t>
      </w:r>
    </w:p>
    <w:p w:rsidR="00E3177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E31771">
        <w:rPr>
          <w:rFonts w:ascii="Times New Roman" w:hAnsi="Times New Roman" w:cs="Times New Roman"/>
          <w:sz w:val="24"/>
          <w:szCs w:val="24"/>
        </w:rPr>
        <w:t>5</w:t>
      </w:r>
      <w:r w:rsidR="00E31771" w:rsidRPr="00E31771">
        <w:rPr>
          <w:rFonts w:ascii="Times New Roman" w:hAnsi="Times New Roman" w:cs="Times New Roman"/>
          <w:sz w:val="24"/>
          <w:szCs w:val="24"/>
        </w:rPr>
        <w:t>.2. Участники кластера и взаимосвязи между ними, в том числе «якорные» компании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1771" w:rsidRPr="00E31771">
        <w:rPr>
          <w:rFonts w:ascii="Times New Roman" w:hAnsi="Times New Roman" w:cs="Times New Roman"/>
          <w:sz w:val="24"/>
          <w:szCs w:val="24"/>
        </w:rPr>
        <w:t>. Механизмы реализации стратегии</w:t>
      </w:r>
    </w:p>
    <w:p w:rsidR="00E3177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.1</w:t>
      </w:r>
      <w:r w:rsidR="00E31771">
        <w:rPr>
          <w:rFonts w:ascii="Times New Roman" w:hAnsi="Times New Roman" w:cs="Times New Roman"/>
          <w:sz w:val="24"/>
          <w:szCs w:val="24"/>
        </w:rPr>
        <w:t>.</w:t>
      </w:r>
      <w:r w:rsidR="00E31771" w:rsidRPr="00E31771">
        <w:rPr>
          <w:rFonts w:ascii="Times New Roman" w:hAnsi="Times New Roman" w:cs="Times New Roman"/>
          <w:sz w:val="24"/>
          <w:szCs w:val="24"/>
        </w:rPr>
        <w:t xml:space="preserve"> Производственная стратегия развития кластера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.1.1 Прио</w:t>
      </w:r>
      <w:r>
        <w:rPr>
          <w:rFonts w:ascii="Times New Roman" w:hAnsi="Times New Roman" w:cs="Times New Roman"/>
          <w:sz w:val="24"/>
          <w:szCs w:val="24"/>
        </w:rPr>
        <w:t xml:space="preserve">ритетные инвестиционные проекты. </w:t>
      </w:r>
      <w:r w:rsidR="00E31771" w:rsidRPr="00E31771">
        <w:rPr>
          <w:rFonts w:ascii="Times New Roman" w:hAnsi="Times New Roman" w:cs="Times New Roman"/>
          <w:sz w:val="24"/>
          <w:szCs w:val="24"/>
        </w:rPr>
        <w:t>Краткое описание, срок реализации,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31771" w:rsidRPr="00E31771">
        <w:rPr>
          <w:rFonts w:ascii="Times New Roman" w:hAnsi="Times New Roman" w:cs="Times New Roman"/>
          <w:sz w:val="24"/>
          <w:szCs w:val="24"/>
        </w:rPr>
        <w:t>м инвестиций, инициатор, инвестор,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(возможно вынесения перечня в приложение)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.1.2. Инфраструктурное обеспечение кластера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.1.3. Основные направления развития</w:t>
      </w:r>
    </w:p>
    <w:p w:rsidR="00E31771" w:rsidRDefault="00E3177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1771">
        <w:rPr>
          <w:rFonts w:ascii="Times New Roman" w:hAnsi="Times New Roman" w:cs="Times New Roman"/>
          <w:sz w:val="24"/>
          <w:szCs w:val="24"/>
        </w:rPr>
        <w:t>Производственные связи участников кластера</w:t>
      </w:r>
    </w:p>
    <w:p w:rsidR="00E31771" w:rsidRDefault="00E3177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1771">
        <w:rPr>
          <w:rFonts w:ascii="Times New Roman" w:hAnsi="Times New Roman" w:cs="Times New Roman"/>
          <w:sz w:val="24"/>
          <w:szCs w:val="24"/>
        </w:rPr>
        <w:t>Факторы, замедляющие процесс разработки и производства конкурентоспособной продукции</w:t>
      </w:r>
    </w:p>
    <w:p w:rsidR="00E31771" w:rsidRDefault="00E3177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1771">
        <w:t xml:space="preserve"> </w:t>
      </w:r>
      <w:r w:rsidRPr="00E31771">
        <w:rPr>
          <w:rFonts w:ascii="Times New Roman" w:hAnsi="Times New Roman" w:cs="Times New Roman"/>
          <w:sz w:val="24"/>
          <w:szCs w:val="24"/>
        </w:rPr>
        <w:t>Мероприятия, направленные на устранение негативных факторов</w:t>
      </w:r>
    </w:p>
    <w:p w:rsidR="00E3177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.2. Развитие кластера в части научно-технологической и образовательной деятельности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.2.1. Приоритетные направления и мероприятия по развитию научной и инновационной инфраструктуры, определение и обоснование приоритетных направлений в регионе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 xml:space="preserve">.2.2. </w:t>
      </w:r>
      <w:proofErr w:type="gramStart"/>
      <w:r w:rsidR="00E31771" w:rsidRPr="00E31771">
        <w:rPr>
          <w:rFonts w:ascii="Times New Roman" w:hAnsi="Times New Roman" w:cs="Times New Roman"/>
          <w:sz w:val="24"/>
          <w:szCs w:val="24"/>
        </w:rPr>
        <w:t>Направления и мероприятия международной научно-технологической кооперации</w:t>
      </w:r>
      <w:proofErr w:type="gramEnd"/>
      <w:r w:rsidR="00E31771" w:rsidRPr="00E31771">
        <w:rPr>
          <w:rFonts w:ascii="Times New Roman" w:hAnsi="Times New Roman" w:cs="Times New Roman"/>
          <w:sz w:val="24"/>
          <w:szCs w:val="24"/>
        </w:rPr>
        <w:t xml:space="preserve"> направленные на научно-технологическое развитие региона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.2.3. Концепция и направления развития учебного центра кластера</w:t>
      </w:r>
    </w:p>
    <w:p w:rsidR="00E31771" w:rsidRDefault="00E3177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1771">
        <w:rPr>
          <w:rFonts w:ascii="Times New Roman" w:hAnsi="Times New Roman" w:cs="Times New Roman"/>
          <w:sz w:val="24"/>
          <w:szCs w:val="24"/>
        </w:rPr>
        <w:t xml:space="preserve"> Основные задачи научно-тех</w:t>
      </w:r>
      <w:r>
        <w:rPr>
          <w:rFonts w:ascii="Times New Roman" w:hAnsi="Times New Roman" w:cs="Times New Roman"/>
          <w:sz w:val="24"/>
          <w:szCs w:val="24"/>
        </w:rPr>
        <w:t>нологического развития кластера</w:t>
      </w:r>
    </w:p>
    <w:p w:rsidR="00E31771" w:rsidRDefault="00E3177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1771">
        <w:rPr>
          <w:rFonts w:ascii="Times New Roman" w:hAnsi="Times New Roman" w:cs="Times New Roman"/>
          <w:sz w:val="24"/>
          <w:szCs w:val="24"/>
        </w:rPr>
        <w:t>Схема научной кооперации участников кластера (научная, технологическая и образовательная платформы)</w:t>
      </w:r>
    </w:p>
    <w:p w:rsidR="00E3177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.3. Стратегия финансирования развития кластера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.3.1. Принципы привлечения финансовых средств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.3.2. Привлечение средств федерального, регионального и муниципального бюджетов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.3.3 Привлечение внебюджетных средств (частных, международных)</w:t>
      </w:r>
    </w:p>
    <w:p w:rsidR="00E31771" w:rsidRDefault="00E3177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1771">
        <w:rPr>
          <w:rFonts w:ascii="Times New Roman" w:hAnsi="Times New Roman" w:cs="Times New Roman"/>
          <w:sz w:val="24"/>
          <w:szCs w:val="24"/>
        </w:rPr>
        <w:t xml:space="preserve"> Структура финансирования мероприятий по развитию кластера и кластерных про</w:t>
      </w:r>
      <w:r>
        <w:rPr>
          <w:rFonts w:ascii="Times New Roman" w:hAnsi="Times New Roman" w:cs="Times New Roman"/>
          <w:sz w:val="24"/>
          <w:szCs w:val="24"/>
        </w:rPr>
        <w:t>ектов</w:t>
      </w:r>
    </w:p>
    <w:p w:rsidR="00E31771" w:rsidRDefault="00E3177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1771">
        <w:t xml:space="preserve"> </w:t>
      </w:r>
      <w:r w:rsidRPr="00E31771">
        <w:rPr>
          <w:rFonts w:ascii="Times New Roman" w:hAnsi="Times New Roman" w:cs="Times New Roman"/>
          <w:sz w:val="24"/>
          <w:szCs w:val="24"/>
        </w:rPr>
        <w:t>Источники средств для финансирования мероприятий по развитию кластера и кластерных проектов</w:t>
      </w:r>
    </w:p>
    <w:p w:rsidR="00E31771" w:rsidRDefault="00E3177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1771">
        <w:rPr>
          <w:rFonts w:ascii="Times New Roman" w:hAnsi="Times New Roman" w:cs="Times New Roman"/>
          <w:sz w:val="24"/>
          <w:szCs w:val="24"/>
        </w:rPr>
        <w:t>Способы привлечения инвестиций для развития кластера и кластерных проектов</w:t>
      </w:r>
    </w:p>
    <w:p w:rsidR="00E3177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.4. Стратегия в области подготовки и развития персонала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 xml:space="preserve">.4.1. Мониторинг современного состояния системы подготовки кадров </w:t>
      </w:r>
      <w:proofErr w:type="gramStart"/>
      <w:r w:rsidR="00E31771" w:rsidRPr="00E31771">
        <w:rPr>
          <w:rFonts w:ascii="Times New Roman" w:hAnsi="Times New Roman" w:cs="Times New Roman"/>
          <w:sz w:val="24"/>
          <w:szCs w:val="24"/>
        </w:rPr>
        <w:t>для дизайн</w:t>
      </w:r>
      <w:proofErr w:type="gramEnd"/>
      <w:r w:rsidR="00E31771" w:rsidRPr="00E31771">
        <w:rPr>
          <w:rFonts w:ascii="Times New Roman" w:hAnsi="Times New Roman" w:cs="Times New Roman"/>
          <w:sz w:val="24"/>
          <w:szCs w:val="24"/>
        </w:rPr>
        <w:t xml:space="preserve"> отрасли региона</w:t>
      </w:r>
    </w:p>
    <w:p w:rsidR="00E3177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771" w:rsidRPr="00E31771">
        <w:rPr>
          <w:rFonts w:ascii="Times New Roman" w:hAnsi="Times New Roman" w:cs="Times New Roman"/>
          <w:sz w:val="24"/>
          <w:szCs w:val="24"/>
        </w:rPr>
        <w:t>.4.2. Необходимые основные направления подготовки и развития персонала для предприятий кластера</w:t>
      </w:r>
    </w:p>
    <w:p w:rsidR="00EB3296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>6</w:t>
      </w:r>
      <w:r w:rsidR="00EB3296" w:rsidRPr="00EB3296">
        <w:rPr>
          <w:rFonts w:ascii="Times New Roman" w:hAnsi="Times New Roman" w:cs="Times New Roman"/>
          <w:sz w:val="24"/>
          <w:szCs w:val="24"/>
        </w:rPr>
        <w:t>.5</w:t>
      </w:r>
      <w:r w:rsidR="00EB3296">
        <w:rPr>
          <w:rFonts w:ascii="Times New Roman" w:hAnsi="Times New Roman" w:cs="Times New Roman"/>
          <w:sz w:val="24"/>
          <w:szCs w:val="24"/>
        </w:rPr>
        <w:t>.</w:t>
      </w:r>
      <w:r w:rsidR="00EB3296" w:rsidRPr="00EB3296">
        <w:rPr>
          <w:rFonts w:ascii="Times New Roman" w:hAnsi="Times New Roman" w:cs="Times New Roman"/>
          <w:sz w:val="24"/>
          <w:szCs w:val="24"/>
        </w:rPr>
        <w:t xml:space="preserve"> Стратегия кластера в части маркетинга и сбыта</w:t>
      </w:r>
    </w:p>
    <w:p w:rsidR="00EB3296" w:rsidRDefault="000B4634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3296" w:rsidRPr="00EB3296">
        <w:rPr>
          <w:rFonts w:ascii="Times New Roman" w:hAnsi="Times New Roman" w:cs="Times New Roman"/>
          <w:sz w:val="24"/>
          <w:szCs w:val="24"/>
        </w:rPr>
        <w:t>.5.1. Маркетинговая политика продвижения основных услуг</w:t>
      </w:r>
    </w:p>
    <w:p w:rsidR="00EB3296" w:rsidRDefault="000B4634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3296" w:rsidRPr="00EB3296">
        <w:rPr>
          <w:rFonts w:ascii="Times New Roman" w:hAnsi="Times New Roman" w:cs="Times New Roman"/>
          <w:sz w:val="24"/>
          <w:szCs w:val="24"/>
        </w:rPr>
        <w:t>.5.2. Сбытовая политика участников кластера</w:t>
      </w:r>
    </w:p>
    <w:p w:rsidR="00EB3296" w:rsidRDefault="000B4634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3296" w:rsidRPr="00EB3296">
        <w:rPr>
          <w:rFonts w:ascii="Times New Roman" w:hAnsi="Times New Roman" w:cs="Times New Roman"/>
          <w:sz w:val="24"/>
          <w:szCs w:val="24"/>
        </w:rPr>
        <w:t>.5.3. Позиционирование и международный опыт</w:t>
      </w:r>
    </w:p>
    <w:p w:rsidR="001F35F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35F1">
        <w:rPr>
          <w:rFonts w:ascii="Times New Roman" w:hAnsi="Times New Roman" w:cs="Times New Roman"/>
          <w:sz w:val="24"/>
          <w:szCs w:val="24"/>
        </w:rPr>
        <w:t xml:space="preserve"> Оценка ключевых параметров рынков сбыта продукции участников кластера (потребители, продукт, перспективные рынки)</w:t>
      </w:r>
    </w:p>
    <w:p w:rsidR="001F35F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35F1">
        <w:rPr>
          <w:rFonts w:ascii="Times New Roman" w:hAnsi="Times New Roman" w:cs="Times New Roman"/>
          <w:sz w:val="24"/>
          <w:szCs w:val="24"/>
        </w:rPr>
        <w:t xml:space="preserve"> Определение целевых объемов продаж. Маркетинг и продвижение продукции участников</w:t>
      </w:r>
    </w:p>
    <w:p w:rsidR="001F35F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35F1">
        <w:rPr>
          <w:rFonts w:ascii="Times New Roman" w:hAnsi="Times New Roman" w:cs="Times New Roman"/>
          <w:sz w:val="24"/>
          <w:szCs w:val="24"/>
        </w:rPr>
        <w:t xml:space="preserve"> Система продаж</w:t>
      </w:r>
    </w:p>
    <w:p w:rsidR="001F35F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35F1">
        <w:rPr>
          <w:rFonts w:ascii="Times New Roman" w:hAnsi="Times New Roman" w:cs="Times New Roman"/>
          <w:sz w:val="24"/>
          <w:szCs w:val="24"/>
        </w:rPr>
        <w:t>Анализ перспектив развития целевых рынков сбыта</w:t>
      </w:r>
    </w:p>
    <w:p w:rsidR="001F35F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1F35F1">
        <w:rPr>
          <w:rFonts w:ascii="Times New Roman" w:hAnsi="Times New Roman" w:cs="Times New Roman"/>
          <w:sz w:val="24"/>
          <w:szCs w:val="24"/>
        </w:rPr>
        <w:t>. Анализ и управление рисками</w:t>
      </w:r>
    </w:p>
    <w:p w:rsidR="001F35F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1F35F1">
        <w:rPr>
          <w:rFonts w:ascii="Times New Roman" w:hAnsi="Times New Roman" w:cs="Times New Roman"/>
          <w:sz w:val="24"/>
          <w:szCs w:val="24"/>
        </w:rPr>
        <w:t>. Целевые показатели развития кластера</w:t>
      </w:r>
    </w:p>
    <w:p w:rsidR="001F35F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D7B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1F35F1">
        <w:rPr>
          <w:rFonts w:ascii="Times New Roman" w:hAnsi="Times New Roman" w:cs="Times New Roman"/>
          <w:sz w:val="24"/>
          <w:szCs w:val="24"/>
        </w:rPr>
        <w:t>Результаты развития кластера в период 2018-2020</w:t>
      </w:r>
      <w:r w:rsidR="00155AE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1F35F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D7B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Pr="001F35F1">
        <w:rPr>
          <w:rFonts w:ascii="Times New Roman" w:hAnsi="Times New Roman" w:cs="Times New Roman"/>
          <w:sz w:val="24"/>
          <w:szCs w:val="24"/>
        </w:rPr>
        <w:t>Прогноз развития кластера до 2025</w:t>
      </w:r>
      <w:r w:rsidR="00155AE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35F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 xml:space="preserve">10.1. </w:t>
      </w:r>
      <w:r w:rsidR="001F35F1" w:rsidRPr="001F35F1">
        <w:rPr>
          <w:rFonts w:ascii="Times New Roman" w:hAnsi="Times New Roman" w:cs="Times New Roman"/>
          <w:sz w:val="24"/>
          <w:szCs w:val="24"/>
        </w:rPr>
        <w:t>Приоритетные направления развития кластера</w:t>
      </w:r>
      <w:r w:rsidR="001F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5F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 xml:space="preserve">10.2. </w:t>
      </w:r>
      <w:r w:rsidR="001F35F1" w:rsidRPr="001F35F1">
        <w:rPr>
          <w:rFonts w:ascii="Times New Roman" w:hAnsi="Times New Roman" w:cs="Times New Roman"/>
          <w:sz w:val="24"/>
          <w:szCs w:val="24"/>
        </w:rPr>
        <w:t xml:space="preserve">Обеспечение технологического лидерства </w:t>
      </w:r>
      <w:proofErr w:type="gramStart"/>
      <w:r w:rsidR="001F35F1" w:rsidRPr="001F35F1">
        <w:rPr>
          <w:rFonts w:ascii="Times New Roman" w:hAnsi="Times New Roman" w:cs="Times New Roman"/>
          <w:sz w:val="24"/>
          <w:szCs w:val="24"/>
        </w:rPr>
        <w:t>по ключевым направления</w:t>
      </w:r>
      <w:proofErr w:type="gramEnd"/>
      <w:r w:rsidR="001F35F1" w:rsidRPr="001F35F1">
        <w:rPr>
          <w:rFonts w:ascii="Times New Roman" w:hAnsi="Times New Roman" w:cs="Times New Roman"/>
          <w:sz w:val="24"/>
          <w:szCs w:val="24"/>
        </w:rPr>
        <w:t xml:space="preserve"> деятельности кластера</w:t>
      </w:r>
    </w:p>
    <w:p w:rsidR="001F35F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 xml:space="preserve">10.3. </w:t>
      </w:r>
      <w:r w:rsidR="001F35F1" w:rsidRPr="001F35F1">
        <w:rPr>
          <w:rFonts w:ascii="Times New Roman" w:hAnsi="Times New Roman" w:cs="Times New Roman"/>
          <w:sz w:val="24"/>
          <w:szCs w:val="24"/>
        </w:rPr>
        <w:t>Достижение мирового коммерциализации технологий, развития технологического предпринимательства и инновационной инфраструктуры</w:t>
      </w:r>
    </w:p>
    <w:p w:rsidR="001F35F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 xml:space="preserve">10.4. </w:t>
      </w:r>
      <w:r w:rsidR="001F35F1" w:rsidRPr="001F35F1">
        <w:rPr>
          <w:rFonts w:ascii="Times New Roman" w:hAnsi="Times New Roman" w:cs="Times New Roman"/>
          <w:sz w:val="24"/>
          <w:szCs w:val="24"/>
        </w:rPr>
        <w:t>Ускоренное расширение экспорта и международного сотрудничества, поддержка быстрорастущих высокотехнологичных малых и средних компаний</w:t>
      </w:r>
    </w:p>
    <w:p w:rsidR="001F35F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 xml:space="preserve">10.5. </w:t>
      </w:r>
      <w:r w:rsidR="001F35F1" w:rsidRPr="001F35F1">
        <w:rPr>
          <w:rFonts w:ascii="Times New Roman" w:hAnsi="Times New Roman" w:cs="Times New Roman"/>
          <w:sz w:val="24"/>
          <w:szCs w:val="24"/>
        </w:rPr>
        <w:t>Содействие модернизации и масштабированию деятельности “якорных” предприятий кластера</w:t>
      </w:r>
    </w:p>
    <w:p w:rsidR="001F35F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 xml:space="preserve">10.6. </w:t>
      </w:r>
      <w:r w:rsidR="001F35F1" w:rsidRPr="001F35F1">
        <w:rPr>
          <w:rFonts w:ascii="Times New Roman" w:hAnsi="Times New Roman" w:cs="Times New Roman"/>
          <w:sz w:val="24"/>
          <w:szCs w:val="24"/>
        </w:rPr>
        <w:t>Формирование системы привлечений инвестиций мирового уровня</w:t>
      </w:r>
    </w:p>
    <w:p w:rsidR="001F35F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 xml:space="preserve">10.7 </w:t>
      </w:r>
      <w:r w:rsidR="001F35F1" w:rsidRPr="001F35F1">
        <w:rPr>
          <w:rFonts w:ascii="Times New Roman" w:hAnsi="Times New Roman" w:cs="Times New Roman"/>
          <w:sz w:val="24"/>
          <w:szCs w:val="24"/>
        </w:rPr>
        <w:t>Развитие системы подготовки и повышения квалификации кадров с учетом потребностей кластера, молодежного инновационного творчества</w:t>
      </w:r>
    </w:p>
    <w:p w:rsidR="001F35F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 xml:space="preserve">10.8. </w:t>
      </w:r>
      <w:r w:rsidR="001F35F1" w:rsidRPr="001F35F1">
        <w:rPr>
          <w:rFonts w:ascii="Times New Roman" w:hAnsi="Times New Roman" w:cs="Times New Roman"/>
          <w:sz w:val="24"/>
          <w:szCs w:val="24"/>
        </w:rPr>
        <w:t>Улучшение качества жизни и развития инфраструктуры</w:t>
      </w:r>
    </w:p>
    <w:p w:rsidR="001F35F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F35F1">
        <w:rPr>
          <w:rFonts w:ascii="Times New Roman" w:hAnsi="Times New Roman" w:cs="Times New Roman"/>
          <w:sz w:val="24"/>
          <w:szCs w:val="24"/>
        </w:rPr>
        <w:t xml:space="preserve">10.9. </w:t>
      </w:r>
      <w:r w:rsidR="001F35F1" w:rsidRPr="001F35F1">
        <w:rPr>
          <w:rFonts w:ascii="Times New Roman" w:hAnsi="Times New Roman" w:cs="Times New Roman"/>
          <w:sz w:val="24"/>
          <w:szCs w:val="24"/>
        </w:rPr>
        <w:t>Развитие системы управления кластером</w:t>
      </w:r>
    </w:p>
    <w:p w:rsidR="001F35F1" w:rsidRPr="001F35F1" w:rsidRDefault="001F35F1" w:rsidP="00682D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5F1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D76527">
        <w:rPr>
          <w:rFonts w:ascii="Times New Roman" w:hAnsi="Times New Roman" w:cs="Times New Roman"/>
          <w:b/>
          <w:sz w:val="24"/>
          <w:szCs w:val="24"/>
        </w:rPr>
        <w:t>:</w:t>
      </w:r>
    </w:p>
    <w:p w:rsidR="001F35F1" w:rsidRDefault="00D76527" w:rsidP="00682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</w:t>
      </w:r>
      <w:r w:rsidR="001F3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35F1" w:rsidRPr="001F35F1">
        <w:rPr>
          <w:rFonts w:ascii="Times New Roman" w:hAnsi="Times New Roman" w:cs="Times New Roman"/>
          <w:sz w:val="24"/>
          <w:szCs w:val="24"/>
        </w:rPr>
        <w:t>Дорожная карта реализации стратегии до 2020</w:t>
      </w:r>
      <w:r w:rsidR="00155AE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2D7B" w:rsidRDefault="00D76527" w:rsidP="00682D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</w:t>
      </w:r>
      <w:r w:rsidR="001F3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35F1" w:rsidRPr="001F35F1">
        <w:rPr>
          <w:rFonts w:ascii="Times New Roman" w:hAnsi="Times New Roman" w:cs="Times New Roman"/>
          <w:sz w:val="24"/>
          <w:szCs w:val="24"/>
        </w:rPr>
        <w:t>Перечень программ и мер государственной поддержки, применимых к кластеру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35F1">
        <w:rPr>
          <w:rFonts w:ascii="Times New Roman" w:hAnsi="Times New Roman" w:cs="Times New Roman"/>
          <w:sz w:val="24"/>
          <w:szCs w:val="24"/>
        </w:rPr>
        <w:t>.</w:t>
      </w:r>
    </w:p>
    <w:p w:rsidR="00682D7B" w:rsidRDefault="000B4634" w:rsidP="009B73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4634">
        <w:rPr>
          <w:rFonts w:ascii="Times New Roman" w:hAnsi="Times New Roman" w:cs="Times New Roman"/>
          <w:sz w:val="24"/>
          <w:szCs w:val="24"/>
        </w:rPr>
        <w:t xml:space="preserve">. </w:t>
      </w:r>
      <w:r w:rsidR="00682D7B">
        <w:rPr>
          <w:rFonts w:ascii="Times New Roman" w:hAnsi="Times New Roman" w:cs="Times New Roman"/>
          <w:sz w:val="24"/>
          <w:szCs w:val="24"/>
        </w:rPr>
        <w:t xml:space="preserve">Общий объем машинописного текста 12 шрифтом </w:t>
      </w:r>
      <w:r w:rsidR="00682D7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682D7B" w:rsidRPr="00682D7B">
        <w:rPr>
          <w:rFonts w:ascii="Times New Roman" w:hAnsi="Times New Roman" w:cs="Times New Roman"/>
          <w:sz w:val="24"/>
          <w:szCs w:val="24"/>
        </w:rPr>
        <w:t xml:space="preserve"> </w:t>
      </w:r>
      <w:r w:rsidR="00682D7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682D7B" w:rsidRPr="00682D7B">
        <w:rPr>
          <w:rFonts w:ascii="Times New Roman" w:hAnsi="Times New Roman" w:cs="Times New Roman"/>
          <w:sz w:val="24"/>
          <w:szCs w:val="24"/>
        </w:rPr>
        <w:t xml:space="preserve"> </w:t>
      </w:r>
      <w:r w:rsidR="00682D7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682D7B">
        <w:rPr>
          <w:rFonts w:ascii="Times New Roman" w:hAnsi="Times New Roman" w:cs="Times New Roman"/>
          <w:sz w:val="24"/>
          <w:szCs w:val="24"/>
        </w:rPr>
        <w:t xml:space="preserve"> не должен превышать 85 страниц и быть менее 75 страниц</w:t>
      </w:r>
      <w:r w:rsidR="00981E32">
        <w:rPr>
          <w:rFonts w:ascii="Times New Roman" w:hAnsi="Times New Roman" w:cs="Times New Roman"/>
          <w:sz w:val="24"/>
          <w:szCs w:val="24"/>
        </w:rPr>
        <w:t xml:space="preserve"> (без учета приложений)</w:t>
      </w:r>
      <w:bookmarkStart w:id="0" w:name="_GoBack"/>
      <w:bookmarkEnd w:id="0"/>
      <w:r w:rsidR="00682D7B">
        <w:rPr>
          <w:rFonts w:ascii="Times New Roman" w:hAnsi="Times New Roman" w:cs="Times New Roman"/>
          <w:sz w:val="24"/>
          <w:szCs w:val="24"/>
        </w:rPr>
        <w:t>.</w:t>
      </w:r>
    </w:p>
    <w:p w:rsidR="001F35F1" w:rsidRDefault="00682D7B" w:rsidP="009B73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B4634">
        <w:rPr>
          <w:rFonts w:ascii="Times New Roman" w:hAnsi="Times New Roman" w:cs="Times New Roman"/>
          <w:sz w:val="24"/>
          <w:szCs w:val="24"/>
        </w:rPr>
        <w:t xml:space="preserve">. </w:t>
      </w:r>
      <w:r w:rsidR="000B4634">
        <w:rPr>
          <w:rFonts w:ascii="Times New Roman" w:hAnsi="Times New Roman" w:cs="Times New Roman"/>
          <w:sz w:val="24"/>
          <w:szCs w:val="24"/>
        </w:rPr>
        <w:t>Срок разработки Стратегии (программы) не позднее 01.11.2017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634" w:rsidRPr="000B4634" w:rsidRDefault="00682D7B" w:rsidP="000B46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82D7B">
        <w:rPr>
          <w:rFonts w:ascii="Times New Roman" w:hAnsi="Times New Roman" w:cs="Times New Roman"/>
          <w:sz w:val="24"/>
          <w:szCs w:val="24"/>
        </w:rPr>
        <w:t xml:space="preserve">. </w:t>
      </w:r>
      <w:r w:rsidR="000B4634" w:rsidRPr="000B4634">
        <w:rPr>
          <w:rFonts w:ascii="Times New Roman" w:hAnsi="Times New Roman" w:cs="Times New Roman"/>
          <w:sz w:val="24"/>
          <w:szCs w:val="24"/>
        </w:rPr>
        <w:t>Общая стоимость работ (услуг) по настоящему Техническому заданию составляет не более 730 тыс. руб. Допускается предоплата в размере не более 30 % от общей стоимости работ (услуг).</w:t>
      </w:r>
    </w:p>
    <w:p w:rsidR="000B4634" w:rsidRPr="000B4634" w:rsidRDefault="000B4634" w:rsidP="009B73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5F1" w:rsidRDefault="001F35F1" w:rsidP="009B73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44" w:rsidRPr="009B7344" w:rsidRDefault="009B7344" w:rsidP="009B73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7344" w:rsidRPr="009B7344" w:rsidSect="00682D7B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44"/>
    <w:rsid w:val="0001545C"/>
    <w:rsid w:val="000961AC"/>
    <w:rsid w:val="000B4634"/>
    <w:rsid w:val="00155AE3"/>
    <w:rsid w:val="001F35F1"/>
    <w:rsid w:val="00300954"/>
    <w:rsid w:val="00682D7B"/>
    <w:rsid w:val="00861083"/>
    <w:rsid w:val="00981E32"/>
    <w:rsid w:val="009B7344"/>
    <w:rsid w:val="00D76527"/>
    <w:rsid w:val="00E31771"/>
    <w:rsid w:val="00E44C84"/>
    <w:rsid w:val="00EB3296"/>
    <w:rsid w:val="00ED2EA4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4CE5"/>
  <w15:chartTrackingRefBased/>
  <w15:docId w15:val="{F1E93A35-FF5A-4EDA-BBA7-9DC6024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Владимир Владимирович</cp:lastModifiedBy>
  <cp:revision>5</cp:revision>
  <dcterms:created xsi:type="dcterms:W3CDTF">2017-08-30T11:57:00Z</dcterms:created>
  <dcterms:modified xsi:type="dcterms:W3CDTF">2017-08-30T19:02:00Z</dcterms:modified>
</cp:coreProperties>
</file>